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462"/>
        <w:gridCol w:w="1653"/>
        <w:gridCol w:w="1899"/>
        <w:gridCol w:w="4047"/>
        <w:gridCol w:w="4533"/>
      </w:tblGrid>
      <w:tr w:rsidR="003105AD" w:rsidRPr="0022153D" w:rsidTr="002F3B2D">
        <w:tc>
          <w:tcPr>
            <w:tcW w:w="5000" w:type="pct"/>
            <w:gridSpan w:val="6"/>
            <w:shd w:val="clear" w:color="auto" w:fill="FDE9D9" w:themeFill="accent6" w:themeFillTint="33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BCF">
              <w:rPr>
                <w:rFonts w:ascii="Times New Roman" w:hAnsi="Times New Roman"/>
                <w:b/>
                <w:sz w:val="28"/>
                <w:szCs w:val="28"/>
              </w:rPr>
              <w:t>Oznámení o zveřejnění dokumentů rozpočtového hospodaření</w:t>
            </w:r>
          </w:p>
          <w:p w:rsidR="002C0DD4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71BC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DSO </w:t>
            </w:r>
            <w:r w:rsidR="002C0DD4" w:rsidRPr="00971BC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Sdružení pro rozvoj a obnovu obcí Vranovska</w:t>
            </w:r>
          </w:p>
          <w:p w:rsidR="003105AD" w:rsidRPr="00971BCF" w:rsidRDefault="002C0DD4" w:rsidP="00787FF8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BCF">
              <w:rPr>
                <w:rFonts w:ascii="Times New Roman" w:hAnsi="Times New Roman"/>
                <w:b/>
                <w:sz w:val="28"/>
                <w:szCs w:val="28"/>
              </w:rPr>
              <w:t>Náměstí 21</w:t>
            </w:r>
            <w:r w:rsidR="003105AD" w:rsidRPr="00971BCF">
              <w:rPr>
                <w:rFonts w:ascii="Times New Roman" w:hAnsi="Times New Roman"/>
                <w:b/>
                <w:sz w:val="28"/>
                <w:szCs w:val="28"/>
              </w:rPr>
              <w:t>, 67</w:t>
            </w:r>
            <w:r w:rsidRPr="00971B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05AD" w:rsidRPr="00971B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1BCF">
              <w:rPr>
                <w:rFonts w:ascii="Times New Roman" w:hAnsi="Times New Roman"/>
                <w:b/>
                <w:sz w:val="28"/>
                <w:szCs w:val="28"/>
              </w:rPr>
              <w:t>03 Vranov nad Dyjí</w:t>
            </w:r>
          </w:p>
          <w:p w:rsidR="003105AD" w:rsidRPr="0022153D" w:rsidRDefault="002C0DD4" w:rsidP="00787FF8">
            <w:pPr>
              <w:pStyle w:val="Bezmezer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1BCF">
              <w:rPr>
                <w:rFonts w:ascii="Times New Roman" w:hAnsi="Times New Roman"/>
                <w:b/>
                <w:sz w:val="28"/>
                <w:szCs w:val="28"/>
              </w:rPr>
              <w:t>IČ 65761227</w:t>
            </w:r>
          </w:p>
        </w:tc>
      </w:tr>
      <w:tr w:rsidR="002F3B2D" w:rsidRPr="0022153D" w:rsidTr="002F3B2D">
        <w:tc>
          <w:tcPr>
            <w:tcW w:w="583" w:type="pct"/>
            <w:shd w:val="clear" w:color="auto" w:fill="auto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Název dokumentu</w:t>
            </w:r>
          </w:p>
        </w:tc>
        <w:tc>
          <w:tcPr>
            <w:tcW w:w="475" w:type="pct"/>
            <w:shd w:val="clear" w:color="auto" w:fill="auto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Orgán, který dokument schválil</w:t>
            </w:r>
          </w:p>
        </w:tc>
        <w:tc>
          <w:tcPr>
            <w:tcW w:w="537" w:type="pct"/>
            <w:shd w:val="clear" w:color="auto" w:fill="auto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Datum schválení, číslo</w:t>
            </w:r>
          </w:p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usnesení</w:t>
            </w:r>
          </w:p>
          <w:p w:rsidR="003105AD" w:rsidRPr="00971BCF" w:rsidRDefault="003105AD" w:rsidP="00787FF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Oznámení vyvěšeno</w:t>
            </w:r>
          </w:p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na úřední desku členské obce Vratěnín v písemné i elektronické podobě dne</w:t>
            </w:r>
          </w:p>
        </w:tc>
        <w:tc>
          <w:tcPr>
            <w:tcW w:w="1315" w:type="pct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Adresa uložení dokumentu v elektronické podobě</w:t>
            </w:r>
          </w:p>
        </w:tc>
        <w:tc>
          <w:tcPr>
            <w:tcW w:w="1473" w:type="pct"/>
          </w:tcPr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 xml:space="preserve">Adresa uložení dokumentu </w:t>
            </w:r>
          </w:p>
          <w:p w:rsidR="003105AD" w:rsidRPr="00971BCF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BCF">
              <w:rPr>
                <w:rFonts w:ascii="Times New Roman" w:hAnsi="Times New Roman"/>
                <w:b/>
                <w:sz w:val="24"/>
                <w:szCs w:val="24"/>
              </w:rPr>
              <w:t>v listinné podobě</w:t>
            </w:r>
          </w:p>
        </w:tc>
      </w:tr>
      <w:tr w:rsidR="002D6A91" w:rsidRPr="0022153D" w:rsidTr="002F3B2D">
        <w:tc>
          <w:tcPr>
            <w:tcW w:w="583" w:type="pct"/>
            <w:shd w:val="clear" w:color="auto" w:fill="auto"/>
          </w:tcPr>
          <w:p w:rsidR="002D6A91" w:rsidRDefault="002D6A91" w:rsidP="002D6A91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Schválený závěrečný účet za rok 2017</w:t>
            </w:r>
          </w:p>
        </w:tc>
        <w:tc>
          <w:tcPr>
            <w:tcW w:w="475" w:type="pct"/>
            <w:shd w:val="clear" w:color="auto" w:fill="auto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Valná hromada</w:t>
            </w:r>
          </w:p>
        </w:tc>
        <w:tc>
          <w:tcPr>
            <w:tcW w:w="537" w:type="pct"/>
            <w:shd w:val="clear" w:color="auto" w:fill="auto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20.6.2018</w:t>
            </w:r>
          </w:p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04/02/18/VH</w:t>
            </w:r>
          </w:p>
        </w:tc>
        <w:tc>
          <w:tcPr>
            <w:tcW w:w="617" w:type="pct"/>
            <w:shd w:val="clear" w:color="auto" w:fill="auto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25.6.2018</w:t>
            </w:r>
          </w:p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2D6A91" w:rsidRDefault="00C76F71" w:rsidP="002D6A91">
            <w:pPr>
              <w:pStyle w:val="Bezmezer"/>
              <w:jc w:val="center"/>
              <w:rPr>
                <w:sz w:val="24"/>
                <w:szCs w:val="24"/>
              </w:rPr>
            </w:pPr>
            <w:hyperlink r:id="rId5" w:history="1">
              <w:r w:rsidR="002D6A91" w:rsidRPr="0012574F">
                <w:rPr>
                  <w:rStyle w:val="Hypertextovodkaz"/>
                  <w:sz w:val="24"/>
                  <w:szCs w:val="24"/>
                </w:rPr>
                <w:t>http://www.navstivtevranovsko.cz</w:t>
              </w:r>
            </w:hyperlink>
          </w:p>
          <w:p w:rsidR="002D6A91" w:rsidRPr="00E16DF0" w:rsidRDefault="002D6A91" w:rsidP="002D6A91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vpravo dole v sekci Mikroregion Vranovsko</w:t>
            </w:r>
          </w:p>
        </w:tc>
        <w:tc>
          <w:tcPr>
            <w:tcW w:w="1473" w:type="pct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č. 5 Úřadu městyse Vranov nad Dyjí, Náměstí 21, Vranov nad Dyjí</w:t>
            </w:r>
          </w:p>
        </w:tc>
      </w:tr>
      <w:tr w:rsidR="002D6A91" w:rsidRPr="0022153D" w:rsidTr="002F3B2D">
        <w:tc>
          <w:tcPr>
            <w:tcW w:w="583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5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Schválený rozpočet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 rok 2019</w:t>
            </w:r>
          </w:p>
        </w:tc>
        <w:tc>
          <w:tcPr>
            <w:tcW w:w="475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Valná hromada</w:t>
            </w:r>
          </w:p>
        </w:tc>
        <w:tc>
          <w:tcPr>
            <w:tcW w:w="537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</w:t>
            </w:r>
            <w:r w:rsidRPr="0022153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06/01/19/VH</w:t>
            </w:r>
          </w:p>
        </w:tc>
        <w:tc>
          <w:tcPr>
            <w:tcW w:w="617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4.4.2019</w:t>
            </w:r>
          </w:p>
        </w:tc>
        <w:tc>
          <w:tcPr>
            <w:tcW w:w="1315" w:type="pct"/>
          </w:tcPr>
          <w:p w:rsidR="002D6A91" w:rsidRPr="003B62CE" w:rsidRDefault="002D6A91" w:rsidP="002D6A91">
            <w:pPr>
              <w:pStyle w:val="Bezmezer"/>
              <w:jc w:val="center"/>
              <w:rPr>
                <w:rStyle w:val="Hypertextovodkaz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"http://www.navstivtevranovsko.cz/"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62CE">
              <w:rPr>
                <w:rStyle w:val="Hypertextovodkaz"/>
                <w:rFonts w:ascii="Times New Roman" w:hAnsi="Times New Roman"/>
                <w:sz w:val="24"/>
                <w:szCs w:val="24"/>
              </w:rPr>
              <w:t>http://www.navstivtevranovsko.cz</w:t>
            </w:r>
          </w:p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vpravo dole v sekci Mikroregion Vranovsko</w:t>
            </w:r>
          </w:p>
        </w:tc>
        <w:tc>
          <w:tcPr>
            <w:tcW w:w="1473" w:type="pct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č. 5 Úřadu městyse Vranov nad Dyjí, Náměstí 21, Vranov nad Dyjí</w:t>
            </w:r>
          </w:p>
        </w:tc>
      </w:tr>
      <w:tr w:rsidR="002D6A91" w:rsidRPr="0022153D" w:rsidTr="002F3B2D">
        <w:tc>
          <w:tcPr>
            <w:tcW w:w="583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Schválený Střednědobý výhled rozpočtu na období let 2020-2024</w:t>
            </w:r>
          </w:p>
        </w:tc>
        <w:tc>
          <w:tcPr>
            <w:tcW w:w="475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Valná hromada</w:t>
            </w:r>
          </w:p>
        </w:tc>
        <w:tc>
          <w:tcPr>
            <w:tcW w:w="537" w:type="pct"/>
            <w:shd w:val="clear" w:color="auto" w:fill="auto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27.3.2019</w:t>
            </w:r>
          </w:p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07/01/19/VH</w:t>
            </w:r>
          </w:p>
        </w:tc>
        <w:tc>
          <w:tcPr>
            <w:tcW w:w="617" w:type="pct"/>
            <w:shd w:val="clear" w:color="auto" w:fill="auto"/>
          </w:tcPr>
          <w:p w:rsidR="002D6A91" w:rsidRPr="0022153D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4.4.2019</w:t>
            </w:r>
          </w:p>
        </w:tc>
        <w:tc>
          <w:tcPr>
            <w:tcW w:w="1315" w:type="pct"/>
          </w:tcPr>
          <w:p w:rsidR="002D6A91" w:rsidRDefault="00C76F7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D6A91" w:rsidRPr="003B62CE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http://www.navstivtevranovsko.cz</w:t>
              </w:r>
            </w:hyperlink>
          </w:p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vpravo dole v sekci Mikroregion Vranovsko</w:t>
            </w:r>
          </w:p>
        </w:tc>
        <w:tc>
          <w:tcPr>
            <w:tcW w:w="1473" w:type="pct"/>
          </w:tcPr>
          <w:p w:rsidR="002D6A91" w:rsidRDefault="002D6A9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č. 5 Úřadu městyse Vranov nad Dyjí, Náměstí 21, Vranov nad Dyjí</w:t>
            </w:r>
          </w:p>
        </w:tc>
      </w:tr>
      <w:tr w:rsidR="00C76F71" w:rsidRPr="0022153D" w:rsidTr="002F3B2D">
        <w:tc>
          <w:tcPr>
            <w:tcW w:w="583" w:type="pct"/>
            <w:shd w:val="clear" w:color="auto" w:fill="auto"/>
          </w:tcPr>
          <w:p w:rsidR="00C76F71" w:rsidRDefault="00C76F71" w:rsidP="002D6A91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Návrh závěrečného účtu za rok 2018</w:t>
            </w:r>
          </w:p>
        </w:tc>
        <w:tc>
          <w:tcPr>
            <w:tcW w:w="475" w:type="pct"/>
            <w:shd w:val="clear" w:color="auto" w:fill="auto"/>
          </w:tcPr>
          <w:p w:rsidR="00C76F71" w:rsidRDefault="00C76F7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C76F71" w:rsidRDefault="00C76F7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C76F71" w:rsidRDefault="00C76F7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4.6.2019</w:t>
            </w:r>
          </w:p>
        </w:tc>
        <w:tc>
          <w:tcPr>
            <w:tcW w:w="1315" w:type="pct"/>
          </w:tcPr>
          <w:p w:rsidR="00C76F71" w:rsidRDefault="00C76F71" w:rsidP="002D6A91">
            <w:pPr>
              <w:pStyle w:val="Bezmezer"/>
              <w:jc w:val="center"/>
            </w:pPr>
            <w:hyperlink r:id="rId7" w:history="1">
              <w:r w:rsidRPr="00C76F71">
                <w:rPr>
                  <w:rStyle w:val="Hypertextovodkaz"/>
                </w:rPr>
                <w:t>http://www.navstivtevranovsko.cz/</w:t>
              </w:r>
            </w:hyperlink>
          </w:p>
          <w:p w:rsidR="00C76F71" w:rsidRDefault="00C76F71" w:rsidP="002D6A91">
            <w:pPr>
              <w:pStyle w:val="Bezmezer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vpravo dole v sekci Mikroregion Vranovsko</w:t>
            </w:r>
            <w:bookmarkStart w:id="0" w:name="_GoBack"/>
            <w:bookmarkEnd w:id="0"/>
          </w:p>
        </w:tc>
        <w:tc>
          <w:tcPr>
            <w:tcW w:w="1473" w:type="pct"/>
          </w:tcPr>
          <w:p w:rsidR="00C76F71" w:rsidRDefault="00C76F71" w:rsidP="002D6A9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č. 5 Úřadu městyse Vranov nad Dyjí, Náměstí 21, Vranov nad Dyjí</w:t>
            </w:r>
          </w:p>
        </w:tc>
      </w:tr>
    </w:tbl>
    <w:p w:rsidR="00971BCF" w:rsidRDefault="00971BCF"/>
    <w:p w:rsidR="00971BCF" w:rsidRDefault="00971BCF"/>
    <w:sectPr w:rsidR="00971BCF" w:rsidSect="00E57F44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AD"/>
    <w:rsid w:val="000077DF"/>
    <w:rsid w:val="0005298C"/>
    <w:rsid w:val="000F0D57"/>
    <w:rsid w:val="0012574F"/>
    <w:rsid w:val="00142127"/>
    <w:rsid w:val="00207032"/>
    <w:rsid w:val="002730C9"/>
    <w:rsid w:val="00290190"/>
    <w:rsid w:val="002C0DD4"/>
    <w:rsid w:val="002C2EB0"/>
    <w:rsid w:val="002D6A91"/>
    <w:rsid w:val="002F3B2D"/>
    <w:rsid w:val="003105AD"/>
    <w:rsid w:val="003B62CE"/>
    <w:rsid w:val="003F72A6"/>
    <w:rsid w:val="004B6A44"/>
    <w:rsid w:val="00523952"/>
    <w:rsid w:val="00637A63"/>
    <w:rsid w:val="006E3E21"/>
    <w:rsid w:val="00771BF0"/>
    <w:rsid w:val="00795E25"/>
    <w:rsid w:val="007A748F"/>
    <w:rsid w:val="007D3CB5"/>
    <w:rsid w:val="00816A65"/>
    <w:rsid w:val="008268F8"/>
    <w:rsid w:val="008874B7"/>
    <w:rsid w:val="008F4864"/>
    <w:rsid w:val="00956BE5"/>
    <w:rsid w:val="00966802"/>
    <w:rsid w:val="00971BCF"/>
    <w:rsid w:val="009F3851"/>
    <w:rsid w:val="00A1702D"/>
    <w:rsid w:val="00A44BB9"/>
    <w:rsid w:val="00A72DBC"/>
    <w:rsid w:val="00B114CC"/>
    <w:rsid w:val="00C76F71"/>
    <w:rsid w:val="00D356FF"/>
    <w:rsid w:val="00DC21E4"/>
    <w:rsid w:val="00DF11E3"/>
    <w:rsid w:val="00E11B98"/>
    <w:rsid w:val="00E16DF0"/>
    <w:rsid w:val="00E57F44"/>
    <w:rsid w:val="00EA1E5F"/>
    <w:rsid w:val="00E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DDDF"/>
  <w15:docId w15:val="{CE4143B1-95C3-4A1F-A289-D493D1FB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5AD"/>
    <w:rPr>
      <w:rFonts w:ascii="Cambria" w:eastAsia="Calibri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05A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105A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730C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30C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816A6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44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4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stivtevranovsko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stivtevranovsko.cz" TargetMode="External"/><Relationship Id="rId5" Type="http://schemas.openxmlformats.org/officeDocument/2006/relationships/hyperlink" Target="http://www.navstivtevranovs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19CBA4-1181-41E4-898E-DC0F5347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Windows User</cp:lastModifiedBy>
  <cp:revision>3</cp:revision>
  <cp:lastPrinted>2019-04-04T09:03:00Z</cp:lastPrinted>
  <dcterms:created xsi:type="dcterms:W3CDTF">2019-04-04T09:04:00Z</dcterms:created>
  <dcterms:modified xsi:type="dcterms:W3CDTF">2019-06-04T05:57:00Z</dcterms:modified>
</cp:coreProperties>
</file>